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72BA" w:rsidRPr="00565695" w:rsidRDefault="007972BA" w:rsidP="007972BA">
      <w:pPr>
        <w:rPr>
          <w:b/>
          <w:bCs/>
          <w:smallCaps/>
          <w:color w:val="44546A" w:themeColor="text2"/>
          <w:sz w:val="32"/>
          <w:szCs w:val="32"/>
          <w:u w:val="single"/>
        </w:rPr>
      </w:pPr>
      <w:r w:rsidRPr="007C04C2">
        <w:rPr>
          <w:b/>
          <w:bCs/>
          <w:smallCaps/>
          <w:color w:val="44546A" w:themeColor="text2"/>
          <w:sz w:val="32"/>
          <w:szCs w:val="32"/>
          <w:u w:val="single"/>
        </w:rPr>
        <w:t>Biography</w:t>
      </w:r>
    </w:p>
    <w:p w:rsidR="007972BA" w:rsidRDefault="007972BA" w:rsidP="007972BA">
      <w:r>
        <w:t>Khaled Fareed, MD, is a Urologist at &amp; owner of Urology Center of Orange County.</w:t>
      </w:r>
      <w:r>
        <w:br/>
        <w:t>He earned his medical degree from Assiut University School of Medicine in Egypt. He completed an internship and residency in urology and general surgery at University of Texas Southwestern Medical center at Dallas, Texas.</w:t>
      </w:r>
      <w:r>
        <w:rPr>
          <w:rStyle w:val="white-space-pre"/>
        </w:rPr>
        <w:t xml:space="preserve"> </w:t>
      </w:r>
      <w:r>
        <w:br/>
        <w:t>After training, he became Staff at the Department of Urology at the Glickman Urological and Kidney Institute, The No. 1 Urology Department according to US-World &amp; News Report. He held the academic position of Assistant Professor at Lerner College of Medicine at Case Western Reserve University. After 13 year</w:t>
      </w:r>
      <w:r w:rsidR="003E1D8E">
        <w:t>s</w:t>
      </w:r>
      <w:r>
        <w:t xml:space="preserve"> with Cleveland Clinic, he then moved to Phoenix, Arizona &amp; joined DMG/Creighton University for a year prior to moving to Orange County.</w:t>
      </w:r>
      <w:r>
        <w:br/>
        <w:t>Dr. Fareed is licensed by the State Medical Boards of California, Arizona, Texas, Nevada &amp; Ohio.</w:t>
      </w:r>
      <w:r>
        <w:rPr>
          <w:rStyle w:val="white-space-pre"/>
        </w:rPr>
        <w:t xml:space="preserve"> </w:t>
      </w:r>
      <w:r>
        <w:br/>
        <w:t xml:space="preserve">His specialty interests include advanced Robotic Surgeries, including, not limited to: nerve sparing prostatectomy, Robotic partial &amp; radical nephrectomy, Robotic </w:t>
      </w:r>
      <w:proofErr w:type="gramStart"/>
      <w:r>
        <w:t>Pyeloplasty,  Robotic</w:t>
      </w:r>
      <w:proofErr w:type="gramEnd"/>
      <w:r>
        <w:t xml:space="preserve"> Adrenalectomy, BPH minimally invasive procedures including </w:t>
      </w:r>
      <w:proofErr w:type="spellStart"/>
      <w:r>
        <w:t>Rezum</w:t>
      </w:r>
      <w:proofErr w:type="spellEnd"/>
      <w:r>
        <w:t xml:space="preserve">, </w:t>
      </w:r>
      <w:proofErr w:type="spellStart"/>
      <w:r>
        <w:t>Urolift</w:t>
      </w:r>
      <w:proofErr w:type="spellEnd"/>
      <w:r>
        <w:t xml:space="preserve">, </w:t>
      </w:r>
      <w:proofErr w:type="spellStart"/>
      <w:r>
        <w:t>AquaBeam</w:t>
      </w:r>
      <w:proofErr w:type="spellEnd"/>
      <w:r>
        <w:t xml:space="preserve">, Green Light laser, Plasma Kinetic Vaporization, Thulium enucleation/Ablation, </w:t>
      </w:r>
      <w:proofErr w:type="spellStart"/>
      <w:r>
        <w:t>HoLEP</w:t>
      </w:r>
      <w:proofErr w:type="spellEnd"/>
      <w:r>
        <w:t>.  Single Port &amp; Single Site surgeries. Among his interests are also stone procedures including laser, shockwave &amp; percutaneous procedures, including the mini-PCNL.</w:t>
      </w:r>
      <w:r>
        <w:br/>
      </w:r>
      <w:r>
        <w:br/>
        <w:t>He is a member of several professional societies, including the American Urological Association, Endourological Society, European Association of Urology, American Medical Association and the American Association of Clinical Urologists, among others.</w:t>
      </w:r>
      <w:r>
        <w:br/>
      </w:r>
      <w:r>
        <w:br/>
        <w:t xml:space="preserve">Dr Fareed was among the team who performed the first Robotic Single Port Trans-Vesical Prostatectomy and among the first 9 Urologists who were trained on &amp; used the DaVinci Single Port (SP) Robotic Platform. Performing Extra-peritoneal Robotic Prostatectomy, Pyeloplasty, ureteral reimplants &amp; Excision of bladder </w:t>
      </w:r>
      <w:proofErr w:type="spellStart"/>
      <w:r>
        <w:t>diverticulae</w:t>
      </w:r>
      <w:proofErr w:type="spellEnd"/>
      <w:r>
        <w:t xml:space="preserve"> as well as Y-V </w:t>
      </w:r>
      <w:proofErr w:type="spellStart"/>
      <w:r>
        <w:t>plasty</w:t>
      </w:r>
      <w:proofErr w:type="spellEnd"/>
      <w:r>
        <w:t xml:space="preserve"> of Bladder neck contractures.</w:t>
      </w:r>
    </w:p>
    <w:p w:rsidR="007972BA" w:rsidRDefault="007972BA" w:rsidP="007972BA">
      <w:r>
        <w:t>He was among the team who started this novel surgical approach in 2008, was key author about multiple publications about the technique which was refined throughout the years, and was senior author on the report of first 100 cases performed with single port, built-for-purpose Robotic surgical system.</w:t>
      </w:r>
      <w:r>
        <w:br/>
        <w:t>He has published a number of articles and abstracts on topics such as: radio-frequency  ablation of renal lesions, laparoscopic urological surgery, and overactive bladder in men, among many others. He is section editor for the Video Urology Journal &amp; reviewer for Urology, European urology.  He has also lectured on bladder and prostate cancer detection. Image-guided therapies &amp; diagnostics.</w:t>
      </w:r>
    </w:p>
    <w:p w:rsidR="00000000" w:rsidRDefault="00000000"/>
    <w:sectPr w:rsidR="00684516" w:rsidSect="00794813">
      <w:pgSz w:w="12240" w:h="15840"/>
      <w:pgMar w:top="1440" w:right="1440" w:bottom="1440" w:left="1440" w:header="288"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BA"/>
    <w:rsid w:val="003E1D8E"/>
    <w:rsid w:val="00467E8D"/>
    <w:rsid w:val="007972BA"/>
    <w:rsid w:val="00822910"/>
    <w:rsid w:val="00887DC2"/>
    <w:rsid w:val="00E76355"/>
    <w:rsid w:val="00F80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0A1C4F2"/>
  <w15:chartTrackingRefBased/>
  <w15:docId w15:val="{9F357BC0-CA20-F646-99CE-DA64CE3B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BA"/>
    <w:pPr>
      <w:spacing w:after="160" w:line="259"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2BA"/>
    <w:pPr>
      <w:spacing w:before="100" w:beforeAutospacing="1" w:after="100" w:afterAutospacing="1" w:line="240" w:lineRule="auto"/>
    </w:pPr>
  </w:style>
  <w:style w:type="character" w:customStyle="1" w:styleId="white-space-pre">
    <w:name w:val="white-space-pre"/>
    <w:basedOn w:val="DefaultParagraphFont"/>
    <w:rsid w:val="0079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Fareed</dc:creator>
  <cp:keywords/>
  <dc:description/>
  <cp:lastModifiedBy>Khaled Fareed</cp:lastModifiedBy>
  <cp:revision>2</cp:revision>
  <dcterms:created xsi:type="dcterms:W3CDTF">2023-08-24T07:19:00Z</dcterms:created>
  <dcterms:modified xsi:type="dcterms:W3CDTF">2023-08-24T07:25:00Z</dcterms:modified>
</cp:coreProperties>
</file>